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47679515" w:rsidR="006162BC" w:rsidRPr="00ED72BD" w:rsidRDefault="00C326D5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66</w:t>
      </w:r>
      <w:r w:rsidR="006162B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162BC"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6BCF190C" w:rsidR="006162BC" w:rsidRPr="002818DF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2818DF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BDD02F7" w14:textId="77777777" w:rsidR="006162BC" w:rsidRPr="00B239B4" w:rsidRDefault="006162BC" w:rsidP="006162BC">
      <w:pPr>
        <w:jc w:val="center"/>
        <w:rPr>
          <w:rFonts w:ascii="Century" w:hAnsi="Century"/>
          <w:b/>
          <w:sz w:val="16"/>
          <w:szCs w:val="32"/>
          <w:lang w:val="uk-UA"/>
        </w:rPr>
      </w:pPr>
    </w:p>
    <w:p w14:paraId="3D7B1178" w14:textId="3F6E4660" w:rsidR="006162BC" w:rsidRPr="006162BC" w:rsidRDefault="00C326D5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162BC" w:rsidRPr="006162B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162BC" w:rsidRPr="006162BC">
        <w:rPr>
          <w:rFonts w:ascii="Century" w:hAnsi="Century"/>
          <w:noProof/>
          <w:lang w:val="uk-UA"/>
        </w:rPr>
        <w:t xml:space="preserve">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1B8EF25E" w14:textId="2CEE4BFC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</w:rPr>
      </w:pPr>
      <w:bookmarkStart w:id="0" w:name="_Hlk165033150"/>
      <w:bookmarkStart w:id="1" w:name="_GoBack"/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r w:rsidRPr="006162BC">
        <w:rPr>
          <w:rFonts w:ascii="Century" w:hAnsi="Century"/>
          <w:b/>
        </w:rPr>
        <w:t>ОСББ «</w:t>
      </w:r>
      <w:r w:rsidR="00BD36BD">
        <w:rPr>
          <w:rFonts w:ascii="Century" w:hAnsi="Century"/>
          <w:b/>
          <w:lang w:val="uk-UA"/>
        </w:rPr>
        <w:t>Крип’якевича-4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  <w:b/>
        </w:rPr>
        <w:t xml:space="preserve">за адресою: </w:t>
      </w:r>
      <w:proofErr w:type="spellStart"/>
      <w:r w:rsidRPr="006162BC">
        <w:rPr>
          <w:rFonts w:ascii="Century" w:hAnsi="Century"/>
          <w:b/>
        </w:rPr>
        <w:t>вул</w:t>
      </w:r>
      <w:proofErr w:type="spellEnd"/>
      <w:r w:rsidRPr="006162BC">
        <w:rPr>
          <w:rFonts w:ascii="Century" w:hAnsi="Century"/>
          <w:b/>
        </w:rPr>
        <w:t xml:space="preserve">. </w:t>
      </w:r>
      <w:r w:rsidR="00C326D5">
        <w:rPr>
          <w:rFonts w:ascii="Century" w:hAnsi="Century"/>
          <w:b/>
          <w:lang w:val="uk-UA"/>
        </w:rPr>
        <w:t>Крип’якевича</w:t>
      </w:r>
      <w:r w:rsidR="00C95DB9">
        <w:rPr>
          <w:rFonts w:ascii="Century" w:hAnsi="Century"/>
          <w:b/>
          <w:lang w:val="uk-UA"/>
        </w:rPr>
        <w:t>,</w:t>
      </w:r>
      <w:r w:rsidR="00BD36BD">
        <w:rPr>
          <w:rFonts w:ascii="Century" w:hAnsi="Century"/>
          <w:b/>
          <w:lang w:val="uk-UA"/>
        </w:rPr>
        <w:t>4</w:t>
      </w:r>
      <w:r w:rsidR="00C326D5">
        <w:rPr>
          <w:rFonts w:ascii="Century" w:hAnsi="Century"/>
          <w:b/>
          <w:lang w:val="uk-UA"/>
        </w:rPr>
        <w:t>, м.</w:t>
      </w:r>
      <w:r w:rsidRPr="006162BC">
        <w:rPr>
          <w:rFonts w:ascii="Century" w:hAnsi="Century"/>
          <w:b/>
        </w:rPr>
        <w:t xml:space="preserve"> Городок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proofErr w:type="spellEnd"/>
    </w:p>
    <w:bookmarkEnd w:id="0"/>
    <w:bookmarkEnd w:id="1"/>
    <w:p w14:paraId="079AB0BA" w14:textId="77777777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03E419FF" w14:textId="4670B3B9" w:rsidR="00593DDF" w:rsidRPr="00BD36BD" w:rsidRDefault="006162BC" w:rsidP="00C95DB9">
      <w:pPr>
        <w:spacing w:line="276" w:lineRule="auto"/>
        <w:jc w:val="both"/>
        <w:rPr>
          <w:rFonts w:ascii="Century" w:hAnsi="Century"/>
        </w:rPr>
      </w:pPr>
      <w:r w:rsidRPr="00BA200A">
        <w:rPr>
          <w:rFonts w:ascii="Century" w:hAnsi="Century"/>
          <w:lang w:val="uk-UA"/>
        </w:rPr>
        <w:t xml:space="preserve">Розглянувши звернення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="00C95DB9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</w:t>
      </w:r>
      <w:r w:rsidRPr="00BD36BD">
        <w:rPr>
          <w:rFonts w:ascii="Century" w:hAnsi="Century"/>
        </w:rPr>
        <w:t xml:space="preserve">за адресою: </w:t>
      </w:r>
      <w:proofErr w:type="spellStart"/>
      <w:r w:rsidR="00BD36BD" w:rsidRPr="00BD36BD">
        <w:rPr>
          <w:rFonts w:ascii="Century" w:hAnsi="Century"/>
        </w:rPr>
        <w:t>вул</w:t>
      </w:r>
      <w:proofErr w:type="spellEnd"/>
      <w:r w:rsidR="00BD36BD" w:rsidRPr="00BD36BD">
        <w:rPr>
          <w:rFonts w:ascii="Century" w:hAnsi="Century"/>
        </w:rPr>
        <w:t xml:space="preserve">. </w:t>
      </w:r>
      <w:r w:rsidR="00BD36BD" w:rsidRPr="00BD36BD">
        <w:rPr>
          <w:rFonts w:ascii="Century" w:hAnsi="Century"/>
          <w:lang w:val="uk-UA"/>
        </w:rPr>
        <w:t>Крип’якевича,4</w:t>
      </w:r>
      <w:r w:rsidR="00C95DB9" w:rsidRPr="00BD36BD">
        <w:rPr>
          <w:rFonts w:ascii="Century" w:hAnsi="Century"/>
        </w:rPr>
        <w:t xml:space="preserve">, м. Городок </w:t>
      </w:r>
      <w:proofErr w:type="spellStart"/>
      <w:r w:rsidR="00C95DB9" w:rsidRPr="00BD36BD">
        <w:rPr>
          <w:rFonts w:ascii="Century" w:hAnsi="Century"/>
        </w:rPr>
        <w:t>Львівського</w:t>
      </w:r>
      <w:proofErr w:type="spellEnd"/>
      <w:r w:rsidR="00C95DB9" w:rsidRPr="00BD36BD">
        <w:rPr>
          <w:rFonts w:ascii="Century" w:hAnsi="Century"/>
        </w:rPr>
        <w:t xml:space="preserve"> району </w:t>
      </w:r>
      <w:proofErr w:type="spellStart"/>
      <w:r w:rsidR="00C95DB9" w:rsidRPr="00BD36BD">
        <w:rPr>
          <w:rFonts w:ascii="Century" w:hAnsi="Century"/>
        </w:rPr>
        <w:t>Львівської</w:t>
      </w:r>
      <w:proofErr w:type="spellEnd"/>
      <w:r w:rsidR="00C95DB9" w:rsidRPr="00BD36BD">
        <w:rPr>
          <w:rFonts w:ascii="Century" w:hAnsi="Century"/>
        </w:rPr>
        <w:t xml:space="preserve"> </w:t>
      </w:r>
      <w:proofErr w:type="spellStart"/>
      <w:r w:rsidR="00C95DB9" w:rsidRPr="00BD36BD">
        <w:rPr>
          <w:rFonts w:ascii="Century" w:hAnsi="Century"/>
        </w:rPr>
        <w:t>області</w:t>
      </w:r>
      <w:proofErr w:type="spellEnd"/>
      <w:r w:rsidRPr="00BD36BD">
        <w:rPr>
          <w:rFonts w:ascii="Century" w:hAnsi="Century"/>
          <w:lang w:val="uk-UA"/>
        </w:rPr>
        <w:t xml:space="preserve"> та проект землеустрою розроблений</w:t>
      </w:r>
      <w:r w:rsidR="00441B64" w:rsidRPr="00BD36BD">
        <w:rPr>
          <w:rFonts w:ascii="Century" w:hAnsi="Century"/>
          <w:lang w:val="uk-UA"/>
        </w:rPr>
        <w:t xml:space="preserve"> </w:t>
      </w:r>
      <w:r w:rsidR="00BD36BD" w:rsidRPr="00BD36BD">
        <w:rPr>
          <w:rFonts w:ascii="Century" w:hAnsi="Century"/>
          <w:lang w:val="uk-UA"/>
        </w:rPr>
        <w:t xml:space="preserve">ФОП </w:t>
      </w:r>
      <w:proofErr w:type="spellStart"/>
      <w:r w:rsidR="00BD36BD" w:rsidRPr="00BD36BD">
        <w:rPr>
          <w:rFonts w:ascii="Century" w:hAnsi="Century"/>
          <w:lang w:val="uk-UA"/>
        </w:rPr>
        <w:t>Підгурський</w:t>
      </w:r>
      <w:proofErr w:type="spellEnd"/>
      <w:r w:rsidR="00BD36BD" w:rsidRPr="00BD36BD">
        <w:rPr>
          <w:rFonts w:ascii="Century" w:hAnsi="Century"/>
          <w:lang w:val="uk-UA"/>
        </w:rPr>
        <w:t xml:space="preserve"> І.В.,</w:t>
      </w:r>
      <w:r w:rsidRPr="00BD36BD">
        <w:rPr>
          <w:rFonts w:ascii="Century" w:hAnsi="Century"/>
          <w:lang w:val="uk-UA"/>
        </w:rPr>
        <w:t xml:space="preserve"> керуючись  </w:t>
      </w:r>
      <w:proofErr w:type="spellStart"/>
      <w:r w:rsidRPr="00BD36BD">
        <w:rPr>
          <w:rFonts w:ascii="Century" w:hAnsi="Century"/>
          <w:lang w:val="uk-UA"/>
        </w:rPr>
        <w:t>ст.ст</w:t>
      </w:r>
      <w:proofErr w:type="spellEnd"/>
      <w:r w:rsidRPr="00BD36BD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BD36BD">
        <w:rPr>
          <w:rFonts w:ascii="Century" w:hAnsi="Century"/>
          <w:lang w:val="uk-UA"/>
        </w:rPr>
        <w:t xml:space="preserve"> </w:t>
      </w:r>
    </w:p>
    <w:p w14:paraId="295410A1" w14:textId="11A729BE" w:rsidR="00593DDF" w:rsidRPr="00BD36BD" w:rsidRDefault="006162BC" w:rsidP="0003364C">
      <w:pPr>
        <w:spacing w:line="276" w:lineRule="auto"/>
        <w:rPr>
          <w:rFonts w:ascii="Century" w:hAnsi="Century"/>
          <w:b/>
          <w:lang w:val="uk-UA"/>
        </w:rPr>
      </w:pPr>
      <w:r w:rsidRPr="00BD36BD">
        <w:rPr>
          <w:rFonts w:ascii="Century" w:hAnsi="Century"/>
          <w:b/>
          <w:lang w:val="uk-UA"/>
        </w:rPr>
        <w:t>В И Р І Ш И Л А:</w:t>
      </w:r>
    </w:p>
    <w:p w14:paraId="202CBB9F" w14:textId="304B382B" w:rsidR="00C95DB9" w:rsidRPr="00BD36BD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D36BD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BD36BD">
        <w:rPr>
          <w:rFonts w:ascii="Century" w:hAnsi="Century"/>
        </w:rPr>
        <w:t xml:space="preserve">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="00C326D5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площею </w:t>
      </w:r>
      <w:r w:rsidR="00C326D5" w:rsidRPr="00BD36BD">
        <w:rPr>
          <w:rFonts w:ascii="Century" w:hAnsi="Century"/>
          <w:lang w:val="uk-UA"/>
        </w:rPr>
        <w:t>0,</w:t>
      </w:r>
      <w:r w:rsidR="00BD36BD" w:rsidRPr="00BD36BD">
        <w:rPr>
          <w:rFonts w:ascii="Century" w:hAnsi="Century"/>
          <w:lang w:val="uk-UA"/>
        </w:rPr>
        <w:t>0829</w:t>
      </w:r>
      <w:r w:rsidRPr="00BD36BD">
        <w:rPr>
          <w:rFonts w:ascii="Century" w:hAnsi="Century"/>
          <w:lang w:val="uk-UA"/>
        </w:rPr>
        <w:t xml:space="preserve"> га з кадастровим номером  4620910100:29:</w:t>
      </w:r>
      <w:r w:rsidR="00C326D5" w:rsidRPr="00BD36BD">
        <w:rPr>
          <w:rFonts w:ascii="Century" w:hAnsi="Century"/>
          <w:lang w:val="uk-UA"/>
        </w:rPr>
        <w:t>008</w:t>
      </w:r>
      <w:r w:rsidRPr="00BD36BD">
        <w:rPr>
          <w:rFonts w:ascii="Century" w:hAnsi="Century"/>
          <w:lang w:val="uk-UA"/>
        </w:rPr>
        <w:t>:0</w:t>
      </w:r>
      <w:r w:rsidR="00C95DB9" w:rsidRPr="00BD36BD">
        <w:rPr>
          <w:rFonts w:ascii="Century" w:hAnsi="Century"/>
          <w:lang w:val="uk-UA"/>
        </w:rPr>
        <w:t>2</w:t>
      </w:r>
      <w:r w:rsidR="00C326D5" w:rsidRPr="00BD36BD">
        <w:rPr>
          <w:rFonts w:ascii="Century" w:hAnsi="Century"/>
          <w:lang w:val="uk-UA"/>
        </w:rPr>
        <w:t>0</w:t>
      </w:r>
      <w:r w:rsidR="00BD36BD" w:rsidRPr="00BD36BD">
        <w:rPr>
          <w:rFonts w:ascii="Century" w:hAnsi="Century"/>
          <w:lang w:val="uk-UA"/>
        </w:rPr>
        <w:t>6</w:t>
      </w:r>
      <w:r w:rsidRPr="00BD36BD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BD36BD">
        <w:rPr>
          <w:rFonts w:ascii="Century" w:hAnsi="Century"/>
        </w:rPr>
        <w:t xml:space="preserve">за адресою: </w:t>
      </w:r>
      <w:proofErr w:type="spellStart"/>
      <w:r w:rsidR="00BD36BD" w:rsidRPr="00BD36BD">
        <w:rPr>
          <w:rFonts w:ascii="Century" w:hAnsi="Century"/>
        </w:rPr>
        <w:t>вул</w:t>
      </w:r>
      <w:proofErr w:type="spellEnd"/>
      <w:r w:rsidR="00BD36BD" w:rsidRPr="00BD36BD">
        <w:rPr>
          <w:rFonts w:ascii="Century" w:hAnsi="Century"/>
        </w:rPr>
        <w:t xml:space="preserve">. </w:t>
      </w:r>
      <w:r w:rsidR="00BD36BD" w:rsidRPr="00BD36BD">
        <w:rPr>
          <w:rFonts w:ascii="Century" w:hAnsi="Century"/>
          <w:lang w:val="uk-UA"/>
        </w:rPr>
        <w:t>Крип’якевича,4</w:t>
      </w:r>
      <w:r w:rsidR="00C95DB9" w:rsidRPr="00BD36BD">
        <w:rPr>
          <w:rFonts w:ascii="Century" w:hAnsi="Century"/>
        </w:rPr>
        <w:t xml:space="preserve">, м. Городок </w:t>
      </w:r>
      <w:proofErr w:type="spellStart"/>
      <w:r w:rsidR="00C95DB9" w:rsidRPr="00BD36BD">
        <w:rPr>
          <w:rFonts w:ascii="Century" w:hAnsi="Century"/>
        </w:rPr>
        <w:t>Львівського</w:t>
      </w:r>
      <w:proofErr w:type="spellEnd"/>
      <w:r w:rsidR="00C95DB9" w:rsidRPr="00BD36BD">
        <w:rPr>
          <w:rFonts w:ascii="Century" w:hAnsi="Century"/>
        </w:rPr>
        <w:t xml:space="preserve"> району </w:t>
      </w:r>
      <w:proofErr w:type="spellStart"/>
      <w:r w:rsidR="00C95DB9" w:rsidRPr="00BD36BD">
        <w:rPr>
          <w:rFonts w:ascii="Century" w:hAnsi="Century"/>
        </w:rPr>
        <w:t>Львівської</w:t>
      </w:r>
      <w:proofErr w:type="spellEnd"/>
      <w:r w:rsidR="00C95DB9" w:rsidRPr="00BD36BD">
        <w:rPr>
          <w:rFonts w:ascii="Century" w:hAnsi="Century"/>
        </w:rPr>
        <w:t xml:space="preserve"> </w:t>
      </w:r>
      <w:proofErr w:type="spellStart"/>
      <w:r w:rsidR="00C95DB9" w:rsidRPr="00BD36BD">
        <w:rPr>
          <w:rFonts w:ascii="Century" w:hAnsi="Century"/>
        </w:rPr>
        <w:t>області</w:t>
      </w:r>
      <w:proofErr w:type="spellEnd"/>
      <w:r w:rsidR="00C95DB9" w:rsidRPr="00BD36BD">
        <w:rPr>
          <w:rFonts w:ascii="Century" w:hAnsi="Century"/>
          <w:lang w:val="uk-UA"/>
        </w:rPr>
        <w:t>.</w:t>
      </w:r>
    </w:p>
    <w:p w14:paraId="4F22EE3B" w14:textId="0A1132E3" w:rsidR="00C95DB9" w:rsidRPr="00BD36BD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D36BD">
        <w:rPr>
          <w:rFonts w:ascii="Century" w:hAnsi="Century"/>
          <w:lang w:val="uk-UA"/>
        </w:rPr>
        <w:t xml:space="preserve">2. Передати в постійне користування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земельну ділянку площею </w:t>
      </w:r>
      <w:r w:rsidR="00C326D5" w:rsidRPr="00BD36BD">
        <w:rPr>
          <w:rFonts w:ascii="Century" w:hAnsi="Century"/>
          <w:lang w:val="uk-UA"/>
        </w:rPr>
        <w:t>0,</w:t>
      </w:r>
      <w:r w:rsidR="00BD36BD" w:rsidRPr="00BD36BD">
        <w:rPr>
          <w:rFonts w:ascii="Century" w:hAnsi="Century"/>
          <w:lang w:val="uk-UA"/>
        </w:rPr>
        <w:t>0829</w:t>
      </w:r>
      <w:r w:rsidR="00C326D5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га з кадастровим номером  </w:t>
      </w:r>
      <w:r w:rsidR="00C326D5" w:rsidRPr="00BD36BD">
        <w:rPr>
          <w:rFonts w:ascii="Century" w:hAnsi="Century"/>
          <w:lang w:val="uk-UA"/>
        </w:rPr>
        <w:t>4620910100:29:008:020</w:t>
      </w:r>
      <w:r w:rsidR="00BD36BD" w:rsidRPr="00BD36BD">
        <w:rPr>
          <w:rFonts w:ascii="Century" w:hAnsi="Century"/>
          <w:lang w:val="uk-UA"/>
        </w:rPr>
        <w:t>6</w:t>
      </w:r>
      <w:r w:rsidR="00C326D5" w:rsidRPr="00BD36BD">
        <w:rPr>
          <w:rFonts w:ascii="Century" w:hAnsi="Century"/>
          <w:lang w:val="uk-UA"/>
        </w:rPr>
        <w:t xml:space="preserve"> </w:t>
      </w:r>
      <w:r w:rsidRPr="00BD36BD">
        <w:rPr>
          <w:rFonts w:ascii="Century" w:hAnsi="Century"/>
          <w:lang w:val="uk-UA"/>
        </w:rPr>
        <w:t xml:space="preserve">для будівництва і обслуговування багатоквартирного житлового будинку </w:t>
      </w:r>
      <w:r w:rsidRPr="00BD36BD">
        <w:rPr>
          <w:rFonts w:ascii="Century" w:hAnsi="Century"/>
        </w:rPr>
        <w:t xml:space="preserve">за адресою: </w:t>
      </w:r>
      <w:proofErr w:type="spellStart"/>
      <w:r w:rsidR="00BD36BD" w:rsidRPr="00BD36BD">
        <w:rPr>
          <w:rFonts w:ascii="Century" w:hAnsi="Century"/>
        </w:rPr>
        <w:t>вул</w:t>
      </w:r>
      <w:proofErr w:type="spellEnd"/>
      <w:r w:rsidR="00BD36BD" w:rsidRPr="00BD36BD">
        <w:rPr>
          <w:rFonts w:ascii="Century" w:hAnsi="Century"/>
        </w:rPr>
        <w:t xml:space="preserve">. </w:t>
      </w:r>
      <w:r w:rsidR="00BD36BD" w:rsidRPr="00BD36BD">
        <w:rPr>
          <w:rFonts w:ascii="Century" w:hAnsi="Century"/>
          <w:lang w:val="uk-UA"/>
        </w:rPr>
        <w:t>Крип’якевича,4</w:t>
      </w:r>
      <w:r w:rsidR="00C95DB9" w:rsidRPr="00BD36BD">
        <w:rPr>
          <w:rFonts w:ascii="Century" w:hAnsi="Century"/>
        </w:rPr>
        <w:t xml:space="preserve">, м. Городок </w:t>
      </w:r>
      <w:proofErr w:type="spellStart"/>
      <w:r w:rsidR="00C95DB9" w:rsidRPr="00BD36BD">
        <w:rPr>
          <w:rFonts w:ascii="Century" w:hAnsi="Century"/>
        </w:rPr>
        <w:t>Львівського</w:t>
      </w:r>
      <w:proofErr w:type="spellEnd"/>
      <w:r w:rsidR="00C95DB9" w:rsidRPr="00BD36BD">
        <w:rPr>
          <w:rFonts w:ascii="Century" w:hAnsi="Century"/>
        </w:rPr>
        <w:t xml:space="preserve"> району </w:t>
      </w:r>
      <w:proofErr w:type="spellStart"/>
      <w:r w:rsidR="00C95DB9" w:rsidRPr="00BD36BD">
        <w:rPr>
          <w:rFonts w:ascii="Century" w:hAnsi="Century"/>
        </w:rPr>
        <w:t>Львівської</w:t>
      </w:r>
      <w:proofErr w:type="spellEnd"/>
      <w:r w:rsidR="00C95DB9" w:rsidRPr="00BD36BD">
        <w:rPr>
          <w:rFonts w:ascii="Century" w:hAnsi="Century"/>
        </w:rPr>
        <w:t xml:space="preserve"> </w:t>
      </w:r>
      <w:proofErr w:type="spellStart"/>
      <w:r w:rsidR="00C95DB9" w:rsidRPr="00BD36BD">
        <w:rPr>
          <w:rFonts w:ascii="Century" w:hAnsi="Century"/>
        </w:rPr>
        <w:t>області</w:t>
      </w:r>
      <w:proofErr w:type="spellEnd"/>
      <w:r w:rsidR="00C95DB9" w:rsidRPr="00BD36BD">
        <w:rPr>
          <w:rFonts w:ascii="Century" w:hAnsi="Century"/>
          <w:lang w:val="uk-UA"/>
        </w:rPr>
        <w:t>.</w:t>
      </w:r>
    </w:p>
    <w:p w14:paraId="3A1A38E5" w14:textId="5D661D34" w:rsidR="006162BC" w:rsidRPr="00912556" w:rsidRDefault="006162BC" w:rsidP="00B239B4">
      <w:pPr>
        <w:jc w:val="both"/>
        <w:rPr>
          <w:rFonts w:ascii="Century" w:hAnsi="Century" w:cs="Arial"/>
        </w:rPr>
      </w:pPr>
      <w:r w:rsidRPr="00BD36BD">
        <w:rPr>
          <w:rFonts w:ascii="Century" w:hAnsi="Century"/>
          <w:lang w:val="uk-UA"/>
        </w:rPr>
        <w:t xml:space="preserve">3. </w:t>
      </w:r>
      <w:r w:rsidR="00BD36BD" w:rsidRPr="00BD36BD">
        <w:rPr>
          <w:rFonts w:ascii="Century" w:hAnsi="Century"/>
        </w:rPr>
        <w:t>ОСББ «</w:t>
      </w:r>
      <w:r w:rsidR="00BD36BD" w:rsidRPr="00BD36BD">
        <w:rPr>
          <w:rFonts w:ascii="Century" w:hAnsi="Century"/>
          <w:lang w:val="uk-UA"/>
        </w:rPr>
        <w:t>Крип’якевича-4</w:t>
      </w:r>
      <w:r w:rsidR="00BD36BD" w:rsidRPr="00BD36BD">
        <w:rPr>
          <w:rFonts w:ascii="Century" w:hAnsi="Century"/>
        </w:rPr>
        <w:t>»</w:t>
      </w:r>
      <w:r w:rsidR="00BD36BD" w:rsidRPr="00BD36BD">
        <w:rPr>
          <w:rFonts w:ascii="Century" w:hAnsi="Century"/>
          <w:lang w:val="uk-UA"/>
        </w:rPr>
        <w:t xml:space="preserve"> </w:t>
      </w:r>
      <w:r w:rsidR="00B239B4" w:rsidRPr="00BD36BD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</w:t>
      </w:r>
      <w:r w:rsidR="00912556" w:rsidRPr="00BD36BD">
        <w:rPr>
          <w:rFonts w:ascii="Century" w:hAnsi="Century"/>
          <w:lang w:val="uk-UA"/>
        </w:rPr>
        <w:t>ою</w:t>
      </w:r>
      <w:r w:rsidR="00B239B4" w:rsidRPr="00BD36BD">
        <w:rPr>
          <w:rFonts w:ascii="Century" w:hAnsi="Century"/>
          <w:lang w:val="uk-UA"/>
        </w:rPr>
        <w:t xml:space="preserve"> ділянк</w:t>
      </w:r>
      <w:r w:rsidR="00912556" w:rsidRPr="00BD36BD">
        <w:rPr>
          <w:rFonts w:ascii="Century" w:hAnsi="Century"/>
          <w:lang w:val="uk-UA"/>
        </w:rPr>
        <w:t>ою</w:t>
      </w:r>
      <w:r w:rsidR="00B239B4" w:rsidRPr="00BD36BD">
        <w:rPr>
          <w:rFonts w:ascii="Century" w:hAnsi="Century"/>
          <w:lang w:val="uk-UA"/>
        </w:rPr>
        <w:t xml:space="preserve"> вказан</w:t>
      </w:r>
      <w:r w:rsidR="00912556" w:rsidRPr="00BD36BD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в п.1 даного рішення та </w:t>
      </w:r>
      <w:r w:rsidRPr="00912556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3038FDBB" w14:textId="2CC6FF57" w:rsidR="006162BC" w:rsidRDefault="006162BC" w:rsidP="0003364C">
      <w:pPr>
        <w:spacing w:line="276" w:lineRule="auto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93E71B0" w14:textId="77777777" w:rsidR="00B239B4" w:rsidRPr="00B239B4" w:rsidRDefault="00B239B4" w:rsidP="0003364C">
      <w:pPr>
        <w:spacing w:line="276" w:lineRule="auto"/>
        <w:jc w:val="both"/>
        <w:rPr>
          <w:lang w:val="uk-UA"/>
        </w:rPr>
      </w:pPr>
    </w:p>
    <w:p w14:paraId="63F95987" w14:textId="72C8C3C9" w:rsidR="00836054" w:rsidRPr="006162BC" w:rsidRDefault="006162BC" w:rsidP="0003364C">
      <w:pPr>
        <w:spacing w:line="276" w:lineRule="auto"/>
      </w:pPr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3364C"/>
    <w:rsid w:val="000B62EF"/>
    <w:rsid w:val="002818DF"/>
    <w:rsid w:val="002B36C2"/>
    <w:rsid w:val="003C3EDB"/>
    <w:rsid w:val="00441B64"/>
    <w:rsid w:val="00444468"/>
    <w:rsid w:val="00593DDF"/>
    <w:rsid w:val="005A29F8"/>
    <w:rsid w:val="006162BC"/>
    <w:rsid w:val="00825568"/>
    <w:rsid w:val="00836054"/>
    <w:rsid w:val="00912556"/>
    <w:rsid w:val="00B239B4"/>
    <w:rsid w:val="00BA200A"/>
    <w:rsid w:val="00BD36BD"/>
    <w:rsid w:val="00C326D5"/>
    <w:rsid w:val="00C95DB9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2023-04-03T12:57:00Z</dcterms:created>
  <dcterms:modified xsi:type="dcterms:W3CDTF">2025-08-07T06:24:00Z</dcterms:modified>
</cp:coreProperties>
</file>